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W w:w="906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480" w:lineRule="exact"/>
              <w:jc w:val="center"/>
              <w:rPr>
                <w:rFonts w:ascii="宋体" w:hAnsi="宋体" w:eastAsia="宋体"/>
                <w:sz w:val="21"/>
                <w:szCs w:val="21"/>
              </w:rPr>
            </w:pPr>
            <w:r>
              <w:rPr>
                <w:rFonts w:hint="eastAsia" w:ascii="宋体" w:hAnsi="宋体" w:eastAsia="宋体"/>
                <w:bCs/>
                <w:sz w:val="21"/>
                <w:szCs w:val="21"/>
              </w:rPr>
              <w:t>中核苏阀科技实业股份有限公司年增产阀门8万台扩建项目</w:t>
            </w:r>
          </w:p>
        </w:tc>
      </w:tr>
      <w:tr>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小标宋_GBK">
    <w:altName w:val="Arial Unicode MS"/>
    <w:panose1 w:val="03000509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2018-10-24T10:14:00Z</dcterms:created>
  <dc:creator>君榕</dc:creator>
  <dcterms:modified xsi:type="dcterms:W3CDTF">2020-01-03T10:41:50Z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