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e2oDoc.xml" ContentType="application/vnd.ms-office.DrsE2oDoc+xml"/>
  <Override PartName="/drs/downrev.xml" ContentType="application/vnd.ms-office.DrsDownRev+xml"/>
</Types>
</file>

<file path=_rels/.rels><?xml version="1.0" encoding="UTF-8" standalone="yes"?>
<Relationships xmlns="http://schemas.openxmlformats.org/package/2006/relationships"><Relationship Id="rId2" Type="http://schemas.microsoft.com/office/2006/relationships/downRev" Target="drs/downrev.xml"/><Relationship Id="rId1" Type="http://schemas.microsoft.com/office/2006/relationships/graphicFrameDoc" Target="drs/e2oDoc.xml"/></Relationships>
</file>

<file path=drs/downrev.xml><?xml version="1.0" encoding="utf-8"?>
<a:downRevStg xmlns:a="http://schemas.openxmlformats.org/drawingml/2006/main" shapeCheckSum="hn7qfxlrYQPMh8SwjeJv7e==&#10;" textCheckSum="" ver="1">
  <a:bounds l="-112" t="62" r="8753" b="62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1026" name="直接连接符 2"/>
        <wps:cNvCnPr>
          <a:cxnSpLocks/>
        </wps:cNvCnPr>
        <wps:spPr>
          <a:xfrm>
            <a:off x="0" y="0"/>
            <a:ext cx="5629275" cy="0"/>
          </a:xfrm>
          <a:prstGeom prst="line">
            <a:avLst/>
          </a:prstGeom>
          <a:ln w="6350" cap="flat" cmpd="sng">
            <a:solidFill>
              <a:srgbClr val="000000"/>
            </a:solidFill>
            <a:prstDash val="solid"/>
            <a:miter/>
            <a:headEnd/>
            <a:tailEnd/>
          </a:ln>
        </wps:spPr>
        <wps:bodyPr/>
      </wps:wsp>
    </a:graphicData>
  </a:graphic>
</wp:e2oholder>
</file>